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7A3E" w14:textId="77777777" w:rsidR="00580E9A" w:rsidRDefault="00580E9A" w:rsidP="000A767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739794C" wp14:editId="62EF2077">
            <wp:simplePos x="0" y="0"/>
            <wp:positionH relativeFrom="margin">
              <wp:align>left</wp:align>
            </wp:positionH>
            <wp:positionV relativeFrom="paragraph">
              <wp:posOffset>508</wp:posOffset>
            </wp:positionV>
            <wp:extent cx="1780032" cy="853512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S LOGO ELEM ED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85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3E3">
        <w:rPr>
          <w:b/>
          <w:sz w:val="28"/>
        </w:rPr>
        <w:t xml:space="preserve">          </w:t>
      </w:r>
    </w:p>
    <w:p w14:paraId="327B7F81" w14:textId="77777777" w:rsidR="000A767F" w:rsidRPr="000A767F" w:rsidRDefault="000A767F" w:rsidP="000A767F">
      <w:pPr>
        <w:jc w:val="center"/>
        <w:rPr>
          <w:b/>
          <w:sz w:val="28"/>
        </w:rPr>
      </w:pPr>
      <w:r w:rsidRPr="000A767F">
        <w:rPr>
          <w:b/>
          <w:sz w:val="28"/>
        </w:rPr>
        <w:t>Rutherford County Schools – In</w:t>
      </w:r>
      <w:r w:rsidR="00580E9A">
        <w:rPr>
          <w:b/>
          <w:sz w:val="28"/>
        </w:rPr>
        <w:t>structional Guides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767F" w14:paraId="325AD60C" w14:textId="77777777" w:rsidTr="00A85651">
        <w:tc>
          <w:tcPr>
            <w:tcW w:w="5395" w:type="dxa"/>
            <w:shd w:val="clear" w:color="auto" w:fill="FFF2CC" w:themeFill="accent4" w:themeFillTint="33"/>
          </w:tcPr>
          <w:p w14:paraId="46D74FC1" w14:textId="77777777" w:rsidR="000A767F" w:rsidRDefault="000A767F" w:rsidP="000A76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14:paraId="4D1B7B6D" w14:textId="77777777" w:rsidR="000A767F" w:rsidRDefault="000A767F" w:rsidP="000A76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</w:tr>
      <w:tr w:rsidR="000A767F" w14:paraId="74A7FD13" w14:textId="77777777" w:rsidTr="000A767F">
        <w:tc>
          <w:tcPr>
            <w:tcW w:w="5395" w:type="dxa"/>
          </w:tcPr>
          <w:p w14:paraId="61D24ED8" w14:textId="5E716373" w:rsidR="000A767F" w:rsidRPr="00A85651" w:rsidRDefault="00044DB2" w:rsidP="000A767F">
            <w:pPr>
              <w:jc w:val="center"/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5395" w:type="dxa"/>
          </w:tcPr>
          <w:p w14:paraId="5C278F0E" w14:textId="77777777" w:rsidR="000A767F" w:rsidRPr="00A85651" w:rsidRDefault="000A767F" w:rsidP="000A767F">
            <w:pPr>
              <w:jc w:val="center"/>
              <w:rPr>
                <w:b/>
              </w:rPr>
            </w:pPr>
          </w:p>
        </w:tc>
      </w:tr>
      <w:tr w:rsidR="000A767F" w14:paraId="2A38DD3F" w14:textId="77777777" w:rsidTr="00A85651">
        <w:tc>
          <w:tcPr>
            <w:tcW w:w="10790" w:type="dxa"/>
            <w:gridSpan w:val="2"/>
            <w:shd w:val="clear" w:color="auto" w:fill="FFF2CC" w:themeFill="accent4" w:themeFillTint="33"/>
          </w:tcPr>
          <w:p w14:paraId="6BA4BECE" w14:textId="77777777" w:rsidR="000A767F" w:rsidRDefault="000A767F" w:rsidP="000A76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Focus</w:t>
            </w:r>
            <w:r w:rsidR="00580E9A">
              <w:rPr>
                <w:b/>
                <w:sz w:val="24"/>
              </w:rPr>
              <w:t>/Standards</w:t>
            </w:r>
          </w:p>
        </w:tc>
      </w:tr>
      <w:tr w:rsidR="000A767F" w14:paraId="101D005D" w14:textId="77777777" w:rsidTr="00253384">
        <w:tc>
          <w:tcPr>
            <w:tcW w:w="10790" w:type="dxa"/>
            <w:gridSpan w:val="2"/>
          </w:tcPr>
          <w:p w14:paraId="00FDD88D" w14:textId="77777777" w:rsidR="00E13EFD" w:rsidRPr="00E13EFD" w:rsidRDefault="00E13EFD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A80D57">
              <w:rPr>
                <w:b/>
                <w:bCs/>
                <w:sz w:val="28"/>
                <w:szCs w:val="28"/>
              </w:rPr>
              <w:t>Day 1</w:t>
            </w:r>
            <w:r>
              <w:t xml:space="preserve"> – PE - </w:t>
            </w:r>
            <w:r w:rsidRPr="00E13EFD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Focus</w:t>
            </w:r>
            <w:r w:rsidRPr="00E13EFD">
              <w:rPr>
                <w:rFonts w:eastAsia="Times New Roman" w:cstheme="minorHAnsi"/>
                <w:color w:val="000000"/>
                <w:bdr w:val="none" w:sz="0" w:space="0" w:color="auto" w:frame="1"/>
              </w:rPr>
              <w:t>- Motor Skills: Manipulative Skills </w:t>
            </w:r>
          </w:p>
          <w:p w14:paraId="256955EB" w14:textId="4EDF8D2E" w:rsidR="00E13EFD" w:rsidRDefault="00E13EFD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 w:rsidRPr="00E13EFD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Standard</w:t>
            </w:r>
            <w:r w:rsidRPr="00E13EFD">
              <w:rPr>
                <w:rFonts w:eastAsia="Times New Roman" w:cstheme="minorHAnsi"/>
                <w:color w:val="000000"/>
                <w:bdr w:val="none" w:sz="0" w:space="0" w:color="auto" w:frame="1"/>
              </w:rPr>
              <w:t>- MS.17.0 Striking with hand(s): Strikes a lightweight object (balloon/lightweight ball)</w:t>
            </w:r>
          </w:p>
          <w:p w14:paraId="7137FBE5" w14:textId="77777777" w:rsidR="00044DB2" w:rsidRPr="00E13EFD" w:rsidRDefault="00044DB2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535FD5B5" w14:textId="0D27771F" w:rsidR="00E13EFD" w:rsidRDefault="00044DB2" w:rsidP="000F5D7A">
            <w:r w:rsidRPr="00A80D57">
              <w:rPr>
                <w:b/>
                <w:bCs/>
                <w:sz w:val="28"/>
                <w:szCs w:val="28"/>
              </w:rPr>
              <w:t>Day 2</w:t>
            </w:r>
            <w:r>
              <w:t xml:space="preserve"> – Art (Fitzpatrick) </w:t>
            </w:r>
            <w:r w:rsidRPr="00044DB2">
              <w:rPr>
                <w:rFonts w:cstheme="minorHAnsi"/>
                <w:color w:val="000000"/>
              </w:rPr>
              <w:t>K.VA.Cr1.A Explore and experiment imaginatively with ideas and materials</w:t>
            </w:r>
          </w:p>
          <w:p w14:paraId="05DF94B5" w14:textId="7F164AE9" w:rsidR="00B55036" w:rsidRDefault="00044DB2" w:rsidP="00B55036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>Art – (Gilliam)</w:t>
            </w:r>
            <w:r w:rsidR="00B55036">
              <w:rPr>
                <w:color w:val="000000"/>
                <w:sz w:val="27"/>
                <w:szCs w:val="27"/>
              </w:rPr>
              <w:t xml:space="preserve"> </w:t>
            </w:r>
            <w:r w:rsidR="00B55036"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Standard: K</w:t>
            </w:r>
            <w:r w:rsid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.</w:t>
            </w:r>
            <w:r w:rsidR="00B55036"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VA.Cr1.A Explore and experiment imaginatively with ideas and material</w:t>
            </w:r>
            <w:r w:rsid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s.</w:t>
            </w:r>
          </w:p>
          <w:p w14:paraId="426F65BF" w14:textId="77777777" w:rsidR="00AD5DC1" w:rsidRPr="00AD5DC1" w:rsidRDefault="00AD5DC1" w:rsidP="00A80D57">
            <w:pPr>
              <w:pStyle w:val="NormalWeb"/>
              <w:spacing w:before="0" w:beforeAutospacing="0"/>
              <w:rPr>
                <w:color w:val="000000"/>
                <w:sz w:val="22"/>
                <w:szCs w:val="22"/>
              </w:rPr>
            </w:pPr>
            <w:r w:rsidRPr="00A80D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Day 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Music (Moore) </w:t>
            </w:r>
            <w:r w:rsidRPr="00AD5DC1">
              <w:rPr>
                <w:color w:val="000000"/>
                <w:sz w:val="22"/>
                <w:szCs w:val="22"/>
              </w:rPr>
              <w:t>Steady beat, rhythm, creating rhythms, create movements and actions</w:t>
            </w:r>
          </w:p>
          <w:p w14:paraId="469F2129" w14:textId="77777777" w:rsidR="00AD5DC1" w:rsidRPr="00AD5DC1" w:rsidRDefault="00AD5DC1" w:rsidP="00DD0BE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5DC1">
              <w:rPr>
                <w:color w:val="000000"/>
                <w:sz w:val="22"/>
                <w:szCs w:val="22"/>
              </w:rPr>
              <w:t>K.GM.P3.A – With guidance, sing, alone and with others, with expression.</w:t>
            </w:r>
          </w:p>
          <w:p w14:paraId="61C7F464" w14:textId="77777777" w:rsidR="00AD5DC1" w:rsidRPr="00AD5DC1" w:rsidRDefault="00AD5DC1" w:rsidP="00DD0BE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5DC1">
              <w:rPr>
                <w:color w:val="000000"/>
                <w:sz w:val="22"/>
                <w:szCs w:val="22"/>
              </w:rPr>
              <w:t>K.GM.P3.B – With guidance, using body percussion and/or instruments, perform, alone and with others, with</w:t>
            </w:r>
          </w:p>
          <w:p w14:paraId="4EF779A4" w14:textId="77777777" w:rsidR="00AD5DC1" w:rsidRPr="00AD5DC1" w:rsidRDefault="00AD5DC1" w:rsidP="00DD0BE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5DC1">
              <w:rPr>
                <w:color w:val="000000"/>
                <w:sz w:val="22"/>
                <w:szCs w:val="22"/>
              </w:rPr>
              <w:t>expression.</w:t>
            </w:r>
          </w:p>
          <w:p w14:paraId="07027634" w14:textId="77777777" w:rsidR="00AD5DC1" w:rsidRPr="00AD5DC1" w:rsidRDefault="00AD5DC1" w:rsidP="00DD0BE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5DC1">
              <w:rPr>
                <w:color w:val="000000"/>
                <w:sz w:val="22"/>
                <w:szCs w:val="22"/>
              </w:rPr>
              <w:t>K.GM.Cr2.A – With guidance, using ideas from songs, poems, or stories for performance, demonstrate, choose, and</w:t>
            </w:r>
          </w:p>
          <w:p w14:paraId="047D5268" w14:textId="77777777" w:rsidR="00AD5DC1" w:rsidRPr="00AD5DC1" w:rsidRDefault="00AD5DC1" w:rsidP="00DD0BE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5DC1">
              <w:rPr>
                <w:color w:val="000000"/>
                <w:sz w:val="22"/>
                <w:szCs w:val="22"/>
              </w:rPr>
              <w:t>justify favorite musical ideas.</w:t>
            </w:r>
          </w:p>
          <w:p w14:paraId="0C035AF2" w14:textId="77777777" w:rsidR="00A80D57" w:rsidRDefault="00A80D57" w:rsidP="00A80D57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472EEC" w14:textId="4C3AEF83" w:rsidR="00A80D57" w:rsidRPr="00A80D57" w:rsidRDefault="00A80D57" w:rsidP="00A80D57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Music (Maas) </w:t>
            </w:r>
            <w:r w:rsidRPr="00A80D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K.GM.Cr1.B With guidance, using voices, body percussion, instruments, and movement, improvise musical ideas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0D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(rhythmically and non-rhythmically) to accompany songs, poems, stories, or listening examples.</w:t>
            </w:r>
          </w:p>
          <w:p w14:paraId="628C8FD4" w14:textId="2F78F67C" w:rsidR="000A767F" w:rsidRPr="00A85651" w:rsidRDefault="000F5D7A" w:rsidP="000F5D7A">
            <w:pPr>
              <w:rPr>
                <w:b/>
              </w:rPr>
            </w:pPr>
            <w:r w:rsidRPr="00B30DD1">
              <w:rPr>
                <w:b/>
                <w:bCs/>
                <w:sz w:val="28"/>
                <w:szCs w:val="28"/>
              </w:rPr>
              <w:t>Day 4</w:t>
            </w:r>
            <w:r>
              <w:t xml:space="preserve"> </w:t>
            </w:r>
            <w:r w:rsidR="00E13EFD">
              <w:t>–</w:t>
            </w:r>
            <w:r>
              <w:t xml:space="preserve"> </w:t>
            </w:r>
            <w:r w:rsidR="00E13EFD">
              <w:t xml:space="preserve">Library - </w:t>
            </w:r>
            <w:r>
              <w:t>K.RL.KID.1 With prompting and support, ask and answer questions about key details in a text</w:t>
            </w:r>
          </w:p>
          <w:p w14:paraId="45769EF8" w14:textId="77777777" w:rsidR="000A767F" w:rsidRPr="00A85651" w:rsidRDefault="000A767F" w:rsidP="000A767F">
            <w:pPr>
              <w:jc w:val="center"/>
              <w:rPr>
                <w:b/>
              </w:rPr>
            </w:pPr>
          </w:p>
          <w:p w14:paraId="563B213A" w14:textId="6524C6F2" w:rsidR="0061534C" w:rsidRPr="0061534C" w:rsidRDefault="0061534C" w:rsidP="0061534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B30DD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Day 5</w:t>
            </w:r>
            <w:r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– P.E. - </w:t>
            </w:r>
            <w:r w:rsidRPr="0061534C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Focus</w:t>
            </w:r>
            <w:r w:rsidRPr="0061534C">
              <w:rPr>
                <w:rFonts w:eastAsia="Times New Roman" w:cstheme="minorHAnsi"/>
                <w:color w:val="000000"/>
                <w:bdr w:val="none" w:sz="0" w:space="0" w:color="auto" w:frame="1"/>
              </w:rPr>
              <w:t>- Motor Skills: Manipulative Skills</w:t>
            </w:r>
          </w:p>
          <w:p w14:paraId="35769C11" w14:textId="77777777" w:rsidR="0061534C" w:rsidRPr="0061534C" w:rsidRDefault="0061534C" w:rsidP="0061534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61534C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Standard</w:t>
            </w:r>
            <w:r w:rsidRPr="0061534C">
              <w:rPr>
                <w:rFonts w:eastAsia="Times New Roman" w:cstheme="minorHAnsi"/>
                <w:color w:val="000000"/>
                <w:bdr w:val="none" w:sz="0" w:space="0" w:color="auto" w:frame="1"/>
              </w:rPr>
              <w:t>- MS.18.0 Striking short implement: Strikes a lightweight object (balloon) with a paddle</w:t>
            </w:r>
          </w:p>
          <w:p w14:paraId="72BD5998" w14:textId="77777777" w:rsidR="000A767F" w:rsidRPr="00A85651" w:rsidRDefault="000A767F" w:rsidP="000A767F">
            <w:pPr>
              <w:jc w:val="center"/>
              <w:rPr>
                <w:b/>
              </w:rPr>
            </w:pPr>
          </w:p>
          <w:p w14:paraId="652323B0" w14:textId="77777777" w:rsidR="000A767F" w:rsidRPr="00A85651" w:rsidRDefault="000A767F" w:rsidP="000A767F">
            <w:pPr>
              <w:jc w:val="center"/>
              <w:rPr>
                <w:b/>
              </w:rPr>
            </w:pPr>
          </w:p>
        </w:tc>
      </w:tr>
      <w:tr w:rsidR="000A767F" w14:paraId="7AFF8D60" w14:textId="77777777" w:rsidTr="000A767F">
        <w:tc>
          <w:tcPr>
            <w:tcW w:w="10790" w:type="dxa"/>
            <w:gridSpan w:val="2"/>
            <w:shd w:val="clear" w:color="auto" w:fill="E2EFD9" w:themeFill="accent6" w:themeFillTint="33"/>
          </w:tcPr>
          <w:p w14:paraId="43A3B911" w14:textId="77777777" w:rsidR="000A767F" w:rsidRPr="00A85651" w:rsidRDefault="00EE1290" w:rsidP="000A767F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of </w:t>
            </w:r>
          </w:p>
        </w:tc>
      </w:tr>
      <w:tr w:rsidR="005A080A" w14:paraId="73E3EEE9" w14:textId="77777777" w:rsidTr="002C1F1D">
        <w:tc>
          <w:tcPr>
            <w:tcW w:w="10790" w:type="dxa"/>
            <w:gridSpan w:val="2"/>
            <w:shd w:val="clear" w:color="auto" w:fill="D9E2F3" w:themeFill="accent1" w:themeFillTint="33"/>
          </w:tcPr>
          <w:p w14:paraId="38DF91AA" w14:textId="77777777" w:rsidR="005A080A" w:rsidRDefault="005A080A" w:rsidP="005A08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1</w:t>
            </w:r>
          </w:p>
        </w:tc>
      </w:tr>
      <w:tr w:rsidR="005A080A" w14:paraId="719CA374" w14:textId="77777777" w:rsidTr="002C1F1D">
        <w:tc>
          <w:tcPr>
            <w:tcW w:w="10790" w:type="dxa"/>
            <w:gridSpan w:val="2"/>
          </w:tcPr>
          <w:p w14:paraId="7B6A4ECD" w14:textId="782BFA6B" w:rsidR="00E13EFD" w:rsidRPr="00E13EFD" w:rsidRDefault="00B30DD1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22"/>
                <w:bdr w:val="none" w:sz="0" w:space="0" w:color="auto" w:frame="1"/>
              </w:rPr>
              <w:t xml:space="preserve">PE -   </w:t>
            </w:r>
            <w:r w:rsidR="00E13EFD" w:rsidRPr="00E13EFD">
              <w:rPr>
                <w:rFonts w:eastAsia="Times New Roman" w:cstheme="minorHAnsi"/>
                <w:b/>
                <w:bCs/>
                <w:color w:val="000022"/>
                <w:bdr w:val="none" w:sz="0" w:space="0" w:color="auto" w:frame="1"/>
              </w:rPr>
              <w:t>BrainPopJr</w:t>
            </w:r>
            <w:r w:rsidR="00E13EFD" w:rsidRPr="00E13EFD">
              <w:rPr>
                <w:rFonts w:eastAsia="Times New Roman" w:cstheme="minorHAnsi"/>
                <w:color w:val="000022"/>
                <w:bdr w:val="none" w:sz="0" w:space="0" w:color="auto" w:frame="1"/>
              </w:rPr>
              <w:t> (Student Resources on BLE homepage)</w:t>
            </w:r>
          </w:p>
          <w:p w14:paraId="385E07DB" w14:textId="77777777" w:rsidR="00E13EFD" w:rsidRPr="00E13EFD" w:rsidRDefault="00E13EFD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E13EFD">
              <w:rPr>
                <w:rFonts w:eastAsia="Times New Roman" w:cstheme="minorHAnsi"/>
                <w:b/>
                <w:bCs/>
                <w:color w:val="000022"/>
                <w:bdr w:val="none" w:sz="0" w:space="0" w:color="auto" w:frame="1"/>
              </w:rPr>
              <w:t>Health: </w:t>
            </w:r>
            <w:r w:rsidRPr="00E13EFD">
              <w:rPr>
                <w:rFonts w:eastAsia="Times New Roman" w:cstheme="minorHAnsi"/>
                <w:color w:val="000022"/>
                <w:bdr w:val="none" w:sz="0" w:space="0" w:color="auto" w:frame="1"/>
              </w:rPr>
              <w:t>Food</w:t>
            </w:r>
          </w:p>
          <w:p w14:paraId="0A60404B" w14:textId="77777777" w:rsidR="00E13EFD" w:rsidRPr="00E13EFD" w:rsidRDefault="00E13EFD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E13EFD">
              <w:rPr>
                <w:rFonts w:eastAsia="Times New Roman" w:cstheme="minorHAnsi"/>
                <w:b/>
                <w:bCs/>
                <w:color w:val="000022"/>
                <w:bdr w:val="none" w:sz="0" w:space="0" w:color="auto" w:frame="1"/>
              </w:rPr>
              <w:t>Focus:</w:t>
            </w:r>
            <w:r w:rsidRPr="00E13EFD">
              <w:rPr>
                <w:rFonts w:eastAsia="Times New Roman" w:cstheme="minorHAnsi"/>
                <w:color w:val="000022"/>
                <w:bdr w:val="none" w:sz="0" w:space="0" w:color="auto" w:frame="1"/>
              </w:rPr>
              <w:t> Sugar</w:t>
            </w:r>
          </w:p>
          <w:p w14:paraId="298F27A8" w14:textId="73F12A86" w:rsidR="00E13EFD" w:rsidRPr="00B30DD1" w:rsidRDefault="00E13EFD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22"/>
                <w:bdr w:val="none" w:sz="0" w:space="0" w:color="auto" w:frame="1"/>
              </w:rPr>
            </w:pPr>
            <w:r w:rsidRPr="00E13EFD">
              <w:rPr>
                <w:rFonts w:eastAsia="Times New Roman" w:cstheme="minorHAnsi"/>
                <w:b/>
                <w:bCs/>
                <w:color w:val="000022"/>
                <w:bdr w:val="none" w:sz="0" w:space="0" w:color="auto" w:frame="1"/>
              </w:rPr>
              <w:t>*</w:t>
            </w:r>
            <w:r w:rsidRPr="00E13EFD">
              <w:rPr>
                <w:rFonts w:eastAsia="Times New Roman" w:cstheme="minorHAnsi"/>
                <w:color w:val="000022"/>
                <w:bdr w:val="none" w:sz="0" w:space="0" w:color="auto" w:frame="1"/>
              </w:rPr>
              <w:t>Don't forget the Quiz... Be the teacher and quiz your family members to</w:t>
            </w:r>
          </w:p>
          <w:p w14:paraId="05F9565D" w14:textId="4972CEAE" w:rsidR="00E13EFD" w:rsidRPr="00B30DD1" w:rsidRDefault="00E13EFD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22"/>
                <w:bdr w:val="none" w:sz="0" w:space="0" w:color="auto" w:frame="1"/>
              </w:rPr>
            </w:pPr>
          </w:p>
          <w:p w14:paraId="1982127F" w14:textId="77777777" w:rsidR="00E13EFD" w:rsidRPr="00E13EFD" w:rsidRDefault="00E13EFD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E13EFD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Equipment</w:t>
            </w:r>
            <w:r w:rsidRPr="00E13EFD">
              <w:rPr>
                <w:rFonts w:eastAsia="Times New Roman" w:cstheme="minorHAnsi"/>
                <w:color w:val="000000"/>
                <w:bdr w:val="none" w:sz="0" w:space="0" w:color="auto" w:frame="1"/>
              </w:rPr>
              <w:t>- balloon, lightweight ball or beach ball, etc.</w:t>
            </w:r>
          </w:p>
          <w:p w14:paraId="2E0C5E0A" w14:textId="77777777" w:rsidR="00E13EFD" w:rsidRPr="00E13EFD" w:rsidRDefault="00E13EFD" w:rsidP="00E13EF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E13EFD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*</w:t>
            </w:r>
            <w:r w:rsidRPr="00E13EFD">
              <w:rPr>
                <w:rFonts w:eastAsia="Times New Roman" w:cstheme="minorHAnsi"/>
                <w:color w:val="000000"/>
                <w:bdr w:val="none" w:sz="0" w:space="0" w:color="auto" w:frame="1"/>
              </w:rPr>
              <w:t>How many times can you strike the object before it touches the ground?</w:t>
            </w:r>
          </w:p>
          <w:p w14:paraId="546FB915" w14:textId="77777777" w:rsidR="00E13EFD" w:rsidRPr="00E13EFD" w:rsidRDefault="00E13EFD" w:rsidP="00E13EF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</w:p>
          <w:p w14:paraId="0A515DC7" w14:textId="77777777" w:rsidR="005A080A" w:rsidRDefault="005A080A" w:rsidP="005A080A">
            <w:pPr>
              <w:jc w:val="center"/>
              <w:rPr>
                <w:b/>
                <w:sz w:val="24"/>
              </w:rPr>
            </w:pPr>
          </w:p>
          <w:p w14:paraId="6E875BF4" w14:textId="77777777" w:rsidR="00B550A1" w:rsidRDefault="00B550A1" w:rsidP="005A080A">
            <w:pPr>
              <w:jc w:val="center"/>
              <w:rPr>
                <w:b/>
                <w:sz w:val="24"/>
              </w:rPr>
            </w:pPr>
          </w:p>
          <w:p w14:paraId="59DF967A" w14:textId="77777777" w:rsidR="00B550A1" w:rsidRDefault="00B550A1" w:rsidP="005A080A">
            <w:pPr>
              <w:jc w:val="center"/>
              <w:rPr>
                <w:b/>
                <w:sz w:val="24"/>
              </w:rPr>
            </w:pPr>
          </w:p>
        </w:tc>
      </w:tr>
      <w:tr w:rsidR="005A080A" w14:paraId="6BBDC567" w14:textId="77777777" w:rsidTr="002C1F1D">
        <w:tc>
          <w:tcPr>
            <w:tcW w:w="10790" w:type="dxa"/>
            <w:gridSpan w:val="2"/>
            <w:shd w:val="clear" w:color="auto" w:fill="D9E2F3" w:themeFill="accent1" w:themeFillTint="33"/>
          </w:tcPr>
          <w:p w14:paraId="213790E1" w14:textId="77777777" w:rsidR="005A080A" w:rsidRDefault="005A080A" w:rsidP="005A08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2</w:t>
            </w:r>
          </w:p>
        </w:tc>
      </w:tr>
      <w:tr w:rsidR="005A080A" w14:paraId="78EC8590" w14:textId="77777777" w:rsidTr="002C1F1D">
        <w:tc>
          <w:tcPr>
            <w:tcW w:w="10790" w:type="dxa"/>
            <w:gridSpan w:val="2"/>
          </w:tcPr>
          <w:p w14:paraId="4B0B0B63" w14:textId="7F83AFFB" w:rsidR="00C24992" w:rsidRPr="00B55036" w:rsidRDefault="00044DB2" w:rsidP="00C24992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036">
              <w:rPr>
                <w:rFonts w:asciiTheme="minorHAnsi" w:hAnsiTheme="minorHAnsi" w:cstheme="minorHAnsi"/>
                <w:bCs/>
                <w:sz w:val="22"/>
                <w:szCs w:val="22"/>
              </w:rPr>
              <w:t>Art – (Fitzpatrick)</w:t>
            </w:r>
            <w:r w:rsidR="00C24992" w:rsidRPr="00B550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24992"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Kindergarteners will find household objects that look like a pair or eyes. They are looking for circular shapes; example</w:t>
            </w:r>
            <w:r w:rsidR="00C24992"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24992"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at fitzpatrickart.weebly.com. The “eyes” will be an starting point for a drawing of a face or head. Place the “eyes”</w:t>
            </w:r>
            <w:r w:rsidR="00C24992"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24992"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 a sheet of paper and draw a circle around them. That is the head. Now, add the rest of the face and other details.</w:t>
            </w:r>
            <w:r w:rsidR="00C24992"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24992"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Try another drawing with the eye shapes and make it an animal head.</w:t>
            </w:r>
          </w:p>
          <w:p w14:paraId="61AE21FC" w14:textId="6BBAFA04" w:rsidR="00B55036" w:rsidRPr="00B55036" w:rsidRDefault="00B55036" w:rsidP="00B55036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Art – (Gilliam)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Scrap Paper Snail Craft – Materials: scissors, small paper plate, glue, pencil, card stock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paper, googly eyes, black marker. Directions: gather your scrap paper colors that you want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use on your snail shell (plate). Cut the scrap pieces into small, square pieces. You can also tear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paper into small pieces. Glue the pieces onto the paper plate. If you don’t have a paper plate, then just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draw a large circle on a piece of paper. Make a pattern with the pieces. Mix up the colors if you want.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Next, make a head for your snail. Draw the shape on a piece of paper, then glue the piece onto your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paper plate or draw your snail head, on the large circle that you have drawn.</w:t>
            </w:r>
            <w:r w:rsidR="00AD5D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(Cont. ) 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 you have googly eyes, glue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them onto the head shape, if not, then draw some eyes on the snail head shape. Use the black marker, to</w:t>
            </w:r>
            <w:r w:rsidR="00AD5D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550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put a smile on your snail shape head. That’s pretty much it, have fun!</w:t>
            </w:r>
          </w:p>
          <w:p w14:paraId="4E0A36FE" w14:textId="7C7EE764" w:rsidR="00B550A1" w:rsidRPr="00B55036" w:rsidRDefault="00B550A1" w:rsidP="00AD5DC1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80A" w14:paraId="6151C45C" w14:textId="77777777" w:rsidTr="005A080A">
        <w:tc>
          <w:tcPr>
            <w:tcW w:w="10790" w:type="dxa"/>
            <w:gridSpan w:val="2"/>
            <w:shd w:val="clear" w:color="auto" w:fill="D9E2F3" w:themeFill="accent1" w:themeFillTint="33"/>
          </w:tcPr>
          <w:p w14:paraId="24CCD69B" w14:textId="77777777" w:rsidR="005A080A" w:rsidRDefault="005A080A" w:rsidP="005A08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Day 3</w:t>
            </w:r>
          </w:p>
        </w:tc>
      </w:tr>
      <w:tr w:rsidR="005A080A" w14:paraId="23D35DD4" w14:textId="77777777" w:rsidTr="002C1F1D">
        <w:tc>
          <w:tcPr>
            <w:tcW w:w="10790" w:type="dxa"/>
            <w:gridSpan w:val="2"/>
          </w:tcPr>
          <w:p w14:paraId="5326FB3D" w14:textId="77777777" w:rsidR="00A80D57" w:rsidRPr="00B30DD1" w:rsidRDefault="00A80D57" w:rsidP="00B30DD1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DD1">
              <w:rPr>
                <w:bCs/>
                <w:sz w:val="22"/>
                <w:szCs w:val="22"/>
              </w:rPr>
              <w:t>Music  (Moore) -</w:t>
            </w:r>
            <w:r w:rsidRPr="00B30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Using the website musicplayonline.com, the students will:</w:t>
            </w:r>
          </w:p>
          <w:p w14:paraId="19813CE3" w14:textId="77777777" w:rsidR="00A80D57" w:rsidRPr="00B30DD1" w:rsidRDefault="00A80D57" w:rsidP="00B30DD1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Create new actions/movements or lyrics for “Old Mr. Rabbit”</w:t>
            </w:r>
          </w:p>
          <w:p w14:paraId="0E098F42" w14:textId="77777777" w:rsidR="00A80D57" w:rsidRPr="00B30DD1" w:rsidRDefault="00A80D57" w:rsidP="00B30DD1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Keep steady beat with “Spaceworms” using movements or instruments</w:t>
            </w:r>
          </w:p>
          <w:p w14:paraId="1FC992B2" w14:textId="77777777" w:rsidR="00A80D57" w:rsidRPr="00B30DD1" w:rsidRDefault="00A80D57" w:rsidP="00B30DD1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Clap or play the rhythm using body percussion or instruments with “Move to the Drum”</w:t>
            </w:r>
          </w:p>
          <w:p w14:paraId="130D8797" w14:textId="09C246A4" w:rsidR="00A80D57" w:rsidRPr="00B30DD1" w:rsidRDefault="00A80D57" w:rsidP="00B30DD1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· Singing a song with a story using “Five Green Men”</w:t>
            </w:r>
          </w:p>
          <w:p w14:paraId="7D1CC5E9" w14:textId="53E16EA9" w:rsidR="00A80D57" w:rsidRPr="00B30DD1" w:rsidRDefault="00A80D57" w:rsidP="00B30DD1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5F1C58" w14:textId="02F1B904" w:rsidR="00A80D57" w:rsidRPr="00B30DD1" w:rsidRDefault="00A80D57" w:rsidP="00B30DD1">
            <w:pPr>
              <w:pStyle w:val="NormalWeb"/>
              <w:spacing w:before="24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0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Music (Maas) - </w:t>
            </w:r>
          </w:p>
          <w:p w14:paraId="34C8C109" w14:textId="2410578F" w:rsidR="00B30DD1" w:rsidRPr="00B30DD1" w:rsidRDefault="00B30DD1" w:rsidP="00B30DD1">
            <w:pPr>
              <w:pStyle w:val="NormalWeb"/>
              <w:spacing w:before="240" w:beforeAutospacing="0"/>
              <w:rPr>
                <w:color w:val="000000"/>
                <w:sz w:val="22"/>
                <w:szCs w:val="22"/>
              </w:rPr>
            </w:pPr>
            <w:r w:rsidRPr="00B30DD1">
              <w:rPr>
                <w:color w:val="000000"/>
                <w:sz w:val="22"/>
                <w:szCs w:val="22"/>
              </w:rPr>
              <w:t>· Say the recurring ostinato (“terrible, horrible, no good, very bad day”) in Alexander and the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30DD1">
              <w:rPr>
                <w:color w:val="000000"/>
                <w:sz w:val="22"/>
                <w:szCs w:val="22"/>
              </w:rPr>
              <w:t>Terrible, Horrible, No Good, Very Bad Day</w:t>
            </w:r>
          </w:p>
          <w:p w14:paraId="313E7B7A" w14:textId="549A6F30" w:rsidR="00B30DD1" w:rsidRPr="00B30DD1" w:rsidRDefault="00B30DD1" w:rsidP="00B30DD1">
            <w:pPr>
              <w:pStyle w:val="NormalWeb"/>
              <w:spacing w:before="240" w:beforeAutospacing="0"/>
              <w:rPr>
                <w:color w:val="000000"/>
                <w:sz w:val="22"/>
                <w:szCs w:val="22"/>
              </w:rPr>
            </w:pPr>
            <w:r w:rsidRPr="00B30DD1">
              <w:rPr>
                <w:color w:val="000000"/>
                <w:sz w:val="22"/>
                <w:szCs w:val="22"/>
              </w:rPr>
              <w:t>· Play the rhythm during the ostinato on an instrument (make an instrument out of household items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30DD1">
              <w:rPr>
                <w:color w:val="000000"/>
                <w:sz w:val="22"/>
                <w:szCs w:val="22"/>
              </w:rPr>
              <w:t>if you don’t have one! There are plenty of tutorials on YouTube)</w:t>
            </w:r>
          </w:p>
          <w:p w14:paraId="206C3030" w14:textId="2D4F7A4D" w:rsidR="00B30DD1" w:rsidRPr="00B30DD1" w:rsidRDefault="00B30DD1" w:rsidP="00B30DD1">
            <w:pPr>
              <w:pStyle w:val="NormalWeb"/>
              <w:spacing w:before="240" w:beforeAutospacing="0"/>
              <w:rPr>
                <w:color w:val="000000"/>
                <w:sz w:val="22"/>
                <w:szCs w:val="22"/>
              </w:rPr>
            </w:pPr>
            <w:r w:rsidRPr="00B30DD1">
              <w:rPr>
                <w:color w:val="000000"/>
                <w:sz w:val="22"/>
                <w:szCs w:val="22"/>
              </w:rPr>
              <w:t>· Take turns saying each word with someone in your family (for example: you might say words with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30DD1">
              <w:rPr>
                <w:color w:val="000000"/>
                <w:sz w:val="22"/>
                <w:szCs w:val="22"/>
              </w:rPr>
              <w:t>three sounds, and your mom might say words with two sounds)</w:t>
            </w:r>
          </w:p>
          <w:p w14:paraId="09EB4373" w14:textId="2570AB9C" w:rsidR="00B30DD1" w:rsidRPr="00B30DD1" w:rsidRDefault="00B30DD1" w:rsidP="00B30DD1">
            <w:pPr>
              <w:pStyle w:val="NormalWeb"/>
              <w:spacing w:before="240" w:beforeAutospacing="0"/>
              <w:rPr>
                <w:color w:val="000000"/>
                <w:sz w:val="22"/>
                <w:szCs w:val="22"/>
              </w:rPr>
            </w:pPr>
            <w:r w:rsidRPr="00B30DD1">
              <w:rPr>
                <w:color w:val="000000"/>
                <w:sz w:val="22"/>
                <w:szCs w:val="22"/>
              </w:rPr>
              <w:t>· Create your own lyrics in “Aiken Drum” (for example, “his body was made of ____,” “his eyes were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30DD1">
              <w:rPr>
                <w:color w:val="000000"/>
                <w:sz w:val="22"/>
                <w:szCs w:val="22"/>
              </w:rPr>
              <w:t>made of ___”)</w:t>
            </w:r>
          </w:p>
          <w:p w14:paraId="218751F2" w14:textId="77777777" w:rsidR="00B30DD1" w:rsidRPr="00B30DD1" w:rsidRDefault="00B30DD1" w:rsidP="00B30DD1">
            <w:pPr>
              <w:pStyle w:val="NormalWeb"/>
              <w:spacing w:before="240" w:beforeAutospacing="0"/>
              <w:rPr>
                <w:color w:val="000000"/>
                <w:sz w:val="22"/>
                <w:szCs w:val="22"/>
              </w:rPr>
            </w:pPr>
            <w:r w:rsidRPr="00B30DD1">
              <w:rPr>
                <w:color w:val="000000"/>
                <w:sz w:val="22"/>
                <w:szCs w:val="22"/>
              </w:rPr>
              <w:t>· Draw a picture of Aiken Drum, adding different parts of his body after each verse</w:t>
            </w:r>
          </w:p>
          <w:p w14:paraId="18E6E546" w14:textId="091765EE" w:rsidR="005A080A" w:rsidRPr="00B30DD1" w:rsidRDefault="005A080A" w:rsidP="00B30DD1">
            <w:pPr>
              <w:spacing w:before="240"/>
              <w:jc w:val="both"/>
              <w:rPr>
                <w:bCs/>
              </w:rPr>
            </w:pPr>
          </w:p>
          <w:p w14:paraId="6CF67ED3" w14:textId="77777777" w:rsidR="00B550A1" w:rsidRPr="00B30DD1" w:rsidRDefault="00B550A1" w:rsidP="00B30DD1">
            <w:pPr>
              <w:spacing w:before="240"/>
              <w:jc w:val="center"/>
              <w:rPr>
                <w:b/>
              </w:rPr>
            </w:pPr>
          </w:p>
          <w:p w14:paraId="476C6108" w14:textId="77777777" w:rsidR="00B550A1" w:rsidRPr="00B30DD1" w:rsidRDefault="00B550A1" w:rsidP="00B30DD1">
            <w:pPr>
              <w:spacing w:before="240"/>
              <w:jc w:val="center"/>
              <w:rPr>
                <w:b/>
              </w:rPr>
            </w:pPr>
          </w:p>
        </w:tc>
      </w:tr>
      <w:tr w:rsidR="005A080A" w14:paraId="2663518A" w14:textId="77777777" w:rsidTr="002C1F1D">
        <w:tc>
          <w:tcPr>
            <w:tcW w:w="10790" w:type="dxa"/>
            <w:gridSpan w:val="2"/>
            <w:shd w:val="clear" w:color="auto" w:fill="D9E2F3" w:themeFill="accent1" w:themeFillTint="33"/>
          </w:tcPr>
          <w:p w14:paraId="7EC35365" w14:textId="77777777" w:rsidR="005A080A" w:rsidRDefault="005A080A" w:rsidP="005A08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4</w:t>
            </w:r>
          </w:p>
        </w:tc>
      </w:tr>
      <w:tr w:rsidR="005A080A" w14:paraId="38A0E57F" w14:textId="77777777" w:rsidTr="002C1F1D">
        <w:tc>
          <w:tcPr>
            <w:tcW w:w="10790" w:type="dxa"/>
            <w:gridSpan w:val="2"/>
          </w:tcPr>
          <w:p w14:paraId="4B3BDABF" w14:textId="77777777" w:rsidR="005A080A" w:rsidRDefault="005A080A" w:rsidP="005A080A">
            <w:pPr>
              <w:jc w:val="center"/>
              <w:rPr>
                <w:b/>
                <w:sz w:val="24"/>
              </w:rPr>
            </w:pPr>
          </w:p>
          <w:p w14:paraId="0473DF2B" w14:textId="316B57EC" w:rsidR="000F5D7A" w:rsidRDefault="000F5D7A" w:rsidP="000F5D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Library - </w:t>
            </w:r>
          </w:p>
          <w:p w14:paraId="5243B364" w14:textId="44838436" w:rsidR="00B550A1" w:rsidRDefault="000F5D7A" w:rsidP="000F5D7A">
            <w:r>
              <w:rPr>
                <w:b/>
                <w:sz w:val="24"/>
              </w:rPr>
              <w:t xml:space="preserve">– </w:t>
            </w:r>
            <w:r w:rsidRPr="000F5D7A">
              <w:rPr>
                <w:bCs/>
                <w:sz w:val="24"/>
              </w:rPr>
              <w:t>Listen/Watch the video of the book</w:t>
            </w:r>
            <w:r>
              <w:rPr>
                <w:b/>
                <w:sz w:val="24"/>
              </w:rPr>
              <w:t xml:space="preserve"> </w:t>
            </w:r>
            <w:r w:rsidRPr="000F5D7A">
              <w:rPr>
                <w:b/>
                <w:sz w:val="24"/>
                <w:u w:val="single"/>
              </w:rPr>
              <w:t>Enemy Pie</w:t>
            </w:r>
            <w:r>
              <w:rPr>
                <w:b/>
                <w:sz w:val="24"/>
              </w:rPr>
              <w:t xml:space="preserve"> </w:t>
            </w:r>
            <w:r w:rsidRPr="000F5D7A">
              <w:rPr>
                <w:bCs/>
                <w:sz w:val="24"/>
              </w:rPr>
              <w:t>by Derek Munson</w:t>
            </w:r>
            <w:r>
              <w:rPr>
                <w:bCs/>
                <w:sz w:val="24"/>
              </w:rPr>
              <w:t xml:space="preserve"> </w:t>
            </w:r>
            <w:hyperlink r:id="rId5" w:history="1">
              <w:r w:rsidRPr="004D1304">
                <w:rPr>
                  <w:rStyle w:val="Hyperlink"/>
                </w:rPr>
                <w:t>https://www.tumblebooklibrary.com/book.aspx?id=4172</w:t>
              </w:r>
            </w:hyperlink>
          </w:p>
          <w:p w14:paraId="1F03DA4E" w14:textId="1A5B82D6" w:rsidR="000F5D7A" w:rsidRDefault="000F5D7A" w:rsidP="000F5D7A">
            <w:pPr>
              <w:rPr>
                <w:bCs/>
              </w:rPr>
            </w:pPr>
            <w:r>
              <w:rPr>
                <w:bCs/>
              </w:rPr>
              <w:t xml:space="preserve">Parents discuss:  Who are the characters in the story?  Where does the story take place? </w:t>
            </w:r>
            <w:r w:rsidR="00EC75FE">
              <w:rPr>
                <w:bCs/>
              </w:rPr>
              <w:t xml:space="preserve">What is the problem in the story?  How is the problem solved? </w:t>
            </w:r>
            <w:r>
              <w:rPr>
                <w:bCs/>
              </w:rPr>
              <w:t>Have your student talk about ways that they could make a new friend.</w:t>
            </w:r>
          </w:p>
          <w:p w14:paraId="53F891B2" w14:textId="33594D44" w:rsidR="000F5D7A" w:rsidRDefault="000F5D7A" w:rsidP="000F5D7A">
            <w:pPr>
              <w:rPr>
                <w:bCs/>
                <w:sz w:val="24"/>
              </w:rPr>
            </w:pPr>
          </w:p>
          <w:p w14:paraId="46DDAB72" w14:textId="77777777" w:rsidR="000F5D7A" w:rsidRDefault="000F5D7A" w:rsidP="005A080A">
            <w:pPr>
              <w:jc w:val="center"/>
              <w:rPr>
                <w:b/>
                <w:sz w:val="24"/>
              </w:rPr>
            </w:pPr>
          </w:p>
          <w:p w14:paraId="0A45F3A6" w14:textId="77777777" w:rsidR="00B550A1" w:rsidRDefault="00B550A1" w:rsidP="005A080A">
            <w:pPr>
              <w:jc w:val="center"/>
              <w:rPr>
                <w:b/>
                <w:sz w:val="24"/>
              </w:rPr>
            </w:pPr>
          </w:p>
        </w:tc>
      </w:tr>
      <w:tr w:rsidR="005A080A" w14:paraId="4A332245" w14:textId="77777777" w:rsidTr="002C1F1D">
        <w:tc>
          <w:tcPr>
            <w:tcW w:w="10790" w:type="dxa"/>
            <w:gridSpan w:val="2"/>
            <w:shd w:val="clear" w:color="auto" w:fill="D9E2F3" w:themeFill="accent1" w:themeFillTint="33"/>
          </w:tcPr>
          <w:p w14:paraId="0F9109D6" w14:textId="77777777" w:rsidR="005A080A" w:rsidRDefault="005A080A" w:rsidP="005A08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Day 5</w:t>
            </w:r>
          </w:p>
        </w:tc>
      </w:tr>
      <w:tr w:rsidR="005A080A" w14:paraId="2FCA3BDE" w14:textId="77777777" w:rsidTr="002C1F1D">
        <w:tc>
          <w:tcPr>
            <w:tcW w:w="10790" w:type="dxa"/>
            <w:gridSpan w:val="2"/>
          </w:tcPr>
          <w:p w14:paraId="13ADDCB8" w14:textId="77777777" w:rsidR="00B221CD" w:rsidRPr="00B221CD" w:rsidRDefault="00B221CD" w:rsidP="00B221C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B221CD">
              <w:rPr>
                <w:rFonts w:eastAsia="Times New Roman" w:cstheme="minorHAnsi"/>
                <w:b/>
                <w:bCs/>
                <w:color w:val="000022"/>
                <w:bdr w:val="none" w:sz="0" w:space="0" w:color="auto" w:frame="1"/>
              </w:rPr>
              <w:t>BrainPopJr </w:t>
            </w:r>
            <w:r w:rsidRPr="00B221CD">
              <w:rPr>
                <w:rFonts w:eastAsia="Times New Roman" w:cstheme="minorHAnsi"/>
                <w:color w:val="000022"/>
                <w:bdr w:val="none" w:sz="0" w:space="0" w:color="auto" w:frame="1"/>
              </w:rPr>
              <w:t>(Student Resources on BLE homepage) </w:t>
            </w:r>
          </w:p>
          <w:p w14:paraId="0FF93253" w14:textId="77777777" w:rsidR="00B221CD" w:rsidRPr="00B221CD" w:rsidRDefault="00B221CD" w:rsidP="00B221C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B221CD">
              <w:rPr>
                <w:rFonts w:eastAsia="Times New Roman" w:cstheme="minorHAnsi"/>
                <w:b/>
                <w:bCs/>
                <w:color w:val="000022"/>
                <w:bdr w:val="none" w:sz="0" w:space="0" w:color="auto" w:frame="1"/>
              </w:rPr>
              <w:t>Health:</w:t>
            </w:r>
            <w:r w:rsidRPr="00B221CD">
              <w:rPr>
                <w:rFonts w:eastAsia="Times New Roman" w:cstheme="minorHAnsi"/>
                <w:color w:val="000022"/>
                <w:bdr w:val="none" w:sz="0" w:space="0" w:color="auto" w:frame="1"/>
              </w:rPr>
              <w:t> Drugs</w:t>
            </w:r>
          </w:p>
          <w:p w14:paraId="660C4575" w14:textId="77777777" w:rsidR="00B221CD" w:rsidRPr="00B221CD" w:rsidRDefault="00B221CD" w:rsidP="00B221C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B221CD">
              <w:rPr>
                <w:rFonts w:eastAsia="Times New Roman" w:cstheme="minorHAnsi"/>
                <w:b/>
                <w:bCs/>
                <w:color w:val="000022"/>
                <w:bdr w:val="none" w:sz="0" w:space="0" w:color="auto" w:frame="1"/>
              </w:rPr>
              <w:t>Focus:</w:t>
            </w:r>
            <w:r w:rsidRPr="00B221CD">
              <w:rPr>
                <w:rFonts w:eastAsia="Times New Roman" w:cstheme="minorHAnsi"/>
                <w:color w:val="000022"/>
                <w:bdr w:val="none" w:sz="0" w:space="0" w:color="auto" w:frame="1"/>
              </w:rPr>
              <w:t> Medicine</w:t>
            </w:r>
          </w:p>
          <w:p w14:paraId="7FD19941" w14:textId="4A38B506" w:rsidR="00B221CD" w:rsidRPr="00A67E55" w:rsidRDefault="00B221CD" w:rsidP="00B221C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22"/>
                <w:bdr w:val="none" w:sz="0" w:space="0" w:color="auto" w:frame="1"/>
              </w:rPr>
            </w:pPr>
            <w:r w:rsidRPr="00B221CD">
              <w:rPr>
                <w:rFonts w:eastAsia="Times New Roman" w:cstheme="minorHAnsi"/>
                <w:b/>
                <w:bCs/>
                <w:color w:val="000022"/>
                <w:bdr w:val="none" w:sz="0" w:space="0" w:color="auto" w:frame="1"/>
              </w:rPr>
              <w:t>*</w:t>
            </w:r>
            <w:r w:rsidRPr="00B221CD">
              <w:rPr>
                <w:rFonts w:eastAsia="Times New Roman" w:cstheme="minorHAnsi"/>
                <w:color w:val="000022"/>
                <w:bdr w:val="none" w:sz="0" w:space="0" w:color="auto" w:frame="1"/>
              </w:rPr>
              <w:t>Don't forget the Quiz... Be the teacher and quiz your family members too!</w:t>
            </w:r>
          </w:p>
          <w:p w14:paraId="7C858ECD" w14:textId="2AC456B2" w:rsidR="00A67E55" w:rsidRPr="00A67E55" w:rsidRDefault="00A67E55" w:rsidP="00B221C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22"/>
              </w:rPr>
            </w:pPr>
          </w:p>
          <w:p w14:paraId="493EA6D5" w14:textId="77777777" w:rsidR="00A67E55" w:rsidRPr="00B221CD" w:rsidRDefault="00A67E55" w:rsidP="00B221CD">
            <w:pPr>
              <w:shd w:val="clear" w:color="auto" w:fill="FFFFFF"/>
              <w:textAlignment w:val="baseline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  <w:p w14:paraId="2D9B796B" w14:textId="77777777" w:rsidR="00B221CD" w:rsidRPr="00B221CD" w:rsidRDefault="00B221CD" w:rsidP="00B221C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B221CD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Equipment</w:t>
            </w:r>
            <w:r w:rsidRPr="00B221CD">
              <w:rPr>
                <w:rFonts w:eastAsia="Times New Roman" w:cstheme="minorHAnsi"/>
                <w:color w:val="000000"/>
                <w:bdr w:val="none" w:sz="0" w:space="0" w:color="auto" w:frame="1"/>
              </w:rPr>
              <w:t>- balloon, lightweight ball or beach ball and tennis racquet, ping pong paddle or pool noodle, etc.</w:t>
            </w:r>
          </w:p>
          <w:p w14:paraId="408DCF3E" w14:textId="77777777" w:rsidR="00B221CD" w:rsidRPr="00B221CD" w:rsidRDefault="00B221CD" w:rsidP="00B221C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B221CD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*</w:t>
            </w:r>
            <w:r w:rsidRPr="00B221CD">
              <w:rPr>
                <w:rFonts w:eastAsia="Times New Roman" w:cstheme="minorHAnsi"/>
                <w:color w:val="000000"/>
                <w:bdr w:val="none" w:sz="0" w:space="0" w:color="auto" w:frame="1"/>
              </w:rPr>
              <w:t>Identify 3 sports that use striking with implement </w:t>
            </w:r>
          </w:p>
          <w:p w14:paraId="1B546168" w14:textId="77777777" w:rsidR="00B221CD" w:rsidRPr="00B221CD" w:rsidRDefault="00B221CD" w:rsidP="00B221C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B221CD">
              <w:rPr>
                <w:rFonts w:eastAsia="Times New Roman" w:cstheme="minorHAnsi"/>
                <w:color w:val="000000"/>
                <w:bdr w:val="none" w:sz="0" w:space="0" w:color="auto" w:frame="1"/>
              </w:rPr>
              <w:br/>
            </w:r>
          </w:p>
          <w:p w14:paraId="0F298B21" w14:textId="77777777" w:rsidR="00B221CD" w:rsidRPr="00B221CD" w:rsidRDefault="00B221CD" w:rsidP="00B221CD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B221CD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Video</w:t>
            </w:r>
            <w:r w:rsidRPr="00B221CD">
              <w:rPr>
                <w:rFonts w:eastAsia="Times New Roman" w:cstheme="minorHAnsi"/>
                <w:color w:val="000000"/>
                <w:bdr w:val="none" w:sz="0" w:space="0" w:color="auto" w:frame="1"/>
              </w:rPr>
              <w:t>: Striking Balloons with Implements (The PE Specialist)  </w:t>
            </w:r>
            <w:hyperlink r:id="rId6" w:tgtFrame="_blank" w:history="1">
              <w:r w:rsidRPr="00B221CD">
                <w:rPr>
                  <w:rFonts w:eastAsia="Times New Roman" w:cstheme="minorHAnsi"/>
                  <w:color w:val="0000FF"/>
                  <w:u w:val="single"/>
                  <w:bdr w:val="none" w:sz="0" w:space="0" w:color="auto" w:frame="1"/>
                </w:rPr>
                <w:t>https://www.youtube.com/watch?v=k-S1w0xxWXI</w:t>
              </w:r>
            </w:hyperlink>
          </w:p>
          <w:p w14:paraId="26B68E81" w14:textId="77777777" w:rsidR="005A080A" w:rsidRPr="00A67E55" w:rsidRDefault="005A080A" w:rsidP="005A080A">
            <w:pPr>
              <w:jc w:val="center"/>
              <w:rPr>
                <w:rFonts w:cstheme="minorHAnsi"/>
                <w:b/>
              </w:rPr>
            </w:pPr>
          </w:p>
          <w:p w14:paraId="4485B1BF" w14:textId="77777777" w:rsidR="00B550A1" w:rsidRDefault="00B550A1" w:rsidP="005A080A">
            <w:pPr>
              <w:jc w:val="center"/>
              <w:rPr>
                <w:b/>
                <w:sz w:val="24"/>
              </w:rPr>
            </w:pPr>
          </w:p>
          <w:p w14:paraId="5800BFC8" w14:textId="77777777" w:rsidR="00B550A1" w:rsidRDefault="00B550A1" w:rsidP="005A080A">
            <w:pPr>
              <w:jc w:val="center"/>
              <w:rPr>
                <w:b/>
                <w:sz w:val="24"/>
              </w:rPr>
            </w:pPr>
          </w:p>
        </w:tc>
      </w:tr>
    </w:tbl>
    <w:p w14:paraId="7C676FD0" w14:textId="77777777" w:rsidR="00A85651" w:rsidRDefault="00A85651">
      <w:pPr>
        <w:rPr>
          <w:b/>
          <w:sz w:val="24"/>
        </w:rPr>
      </w:pPr>
    </w:p>
    <w:sectPr w:rsidR="00A85651" w:rsidSect="000A7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7F"/>
    <w:rsid w:val="00033EF2"/>
    <w:rsid w:val="00044DB2"/>
    <w:rsid w:val="000A767F"/>
    <w:rsid w:val="000F5D7A"/>
    <w:rsid w:val="001F2F47"/>
    <w:rsid w:val="002C1F1D"/>
    <w:rsid w:val="003F728D"/>
    <w:rsid w:val="004B2395"/>
    <w:rsid w:val="004D13CE"/>
    <w:rsid w:val="00540204"/>
    <w:rsid w:val="00580E9A"/>
    <w:rsid w:val="005A080A"/>
    <w:rsid w:val="0061534C"/>
    <w:rsid w:val="00631156"/>
    <w:rsid w:val="006A2AA2"/>
    <w:rsid w:val="009A33E3"/>
    <w:rsid w:val="00A67E55"/>
    <w:rsid w:val="00A80D57"/>
    <w:rsid w:val="00A85651"/>
    <w:rsid w:val="00A97907"/>
    <w:rsid w:val="00AD5DC1"/>
    <w:rsid w:val="00B221CD"/>
    <w:rsid w:val="00B30DD1"/>
    <w:rsid w:val="00B55036"/>
    <w:rsid w:val="00B550A1"/>
    <w:rsid w:val="00BA0B77"/>
    <w:rsid w:val="00BC7670"/>
    <w:rsid w:val="00C24992"/>
    <w:rsid w:val="00D608CF"/>
    <w:rsid w:val="00DD0BED"/>
    <w:rsid w:val="00E01306"/>
    <w:rsid w:val="00E13EFD"/>
    <w:rsid w:val="00EC75FE"/>
    <w:rsid w:val="00E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CA69"/>
  <w15:chartTrackingRefBased/>
  <w15:docId w15:val="{0753862B-5ECA-4DCF-8DE4-22D22E03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D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D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-S1w0xxWXI" TargetMode="External"/><Relationship Id="rId5" Type="http://schemas.openxmlformats.org/officeDocument/2006/relationships/hyperlink" Target="https://www.tumblebooklibrary.com/book.aspx?id=41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Keeton</dc:creator>
  <cp:keywords/>
  <dc:description/>
  <cp:lastModifiedBy>Michelle McDaniel</cp:lastModifiedBy>
  <cp:revision>12</cp:revision>
  <dcterms:created xsi:type="dcterms:W3CDTF">2020-04-23T22:25:00Z</dcterms:created>
  <dcterms:modified xsi:type="dcterms:W3CDTF">2020-04-23T23:11:00Z</dcterms:modified>
</cp:coreProperties>
</file>